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bookmarkStart w:id="0" w:name="_GoBack"/>
      <w:bookmarkEnd w:id="0"/>
      <w:r>
        <w:rPr>
          <w:rFonts w:eastAsia="Comic Sans MS" w:cs="Comic Sans MS"/>
          <w:color w:val="FF0000"/>
          <w:sz w:val="22"/>
          <w:u w:val="single"/>
          <w:lang w:val="pl-PL"/>
        </w:rPr>
        <w:t>Krew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W organizmie człowieka znajduje się 5 l krwi.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1 kropla krwi zawiera 250 mln komórek.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Erytrocyty (krwinki krwi) przemierzają układ krwionośny 300 tys razy.</w:t>
      </w:r>
    </w:p>
    <w:p w:rsidR="000E3EB9" w:rsidRDefault="000E3EB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Płuca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 xml:space="preserve">W ciągu 1 min </w:t>
      </w:r>
      <w:r>
        <w:rPr>
          <w:rFonts w:eastAsia="Comic Sans MS" w:cs="Comic Sans MS"/>
          <w:color w:val="auto"/>
          <w:sz w:val="22"/>
          <w:lang w:val="pl-PL"/>
        </w:rPr>
        <w:t>człowiek oddycha  12-16 razy.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Dzienne wdychane powietrze - 2 mln litrów.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Objętość wdychanego powietrza może zwiększyć się 6 razy.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Za jednym wdechem dostarczamy do płuc 0,5 litra powietrza.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Naczynia krwionośne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W ciele człowieka znajduje się 96500 km naczyń</w:t>
      </w:r>
      <w:r>
        <w:rPr>
          <w:rFonts w:eastAsia="Comic Sans MS" w:cs="Comic Sans MS"/>
          <w:sz w:val="22"/>
          <w:lang w:val="pl-PL"/>
        </w:rPr>
        <w:t xml:space="preserve"> krwionośnych.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Średnia prędkość podróży krwi w naczyniach – 2 km/h.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Aby dotrzeć z jednej ręki do drugiej krew potrzebuje 15 s.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Narządy płciowe</w:t>
      </w: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  <w:r>
        <w:rPr>
          <w:rFonts w:eastAsia="Comic Sans MS" w:cs="Comic Sans MS"/>
          <w:color w:val="FF0000"/>
          <w:sz w:val="22"/>
          <w:lang w:val="pl-PL"/>
        </w:rPr>
        <w:t>U mężczyzn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Każde jadro składa się z 300-350 zrazików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 xml:space="preserve">Kanaliki nasienne po rozprostowaniu osiągają 230 m </w:t>
      </w:r>
      <w:r>
        <w:rPr>
          <w:rFonts w:eastAsia="Comic Sans MS" w:cs="Comic Sans MS"/>
          <w:sz w:val="22"/>
          <w:lang w:val="pl-PL"/>
        </w:rPr>
        <w:t>długości.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Objętość nasienia - 3,5 ml.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Podczas ejakulacji w nasieniu znajduje się 250-350 mln plemników.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  <w:r>
        <w:rPr>
          <w:rFonts w:eastAsia="Comic Sans MS" w:cs="Comic Sans MS"/>
          <w:color w:val="FF0000"/>
          <w:sz w:val="22"/>
          <w:lang w:val="pl-PL"/>
        </w:rPr>
        <w:t>U kobiet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W jajniku w chwili urodzenia znajduje się - 2 mln pierwotnych komórek jajowych.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 xml:space="preserve">W okresie płodności u kobiet dojrzewa 400-500 komórek </w:t>
      </w:r>
      <w:r>
        <w:rPr>
          <w:rFonts w:eastAsia="Comic Sans MS" w:cs="Comic Sans MS"/>
          <w:sz w:val="22"/>
          <w:lang w:val="pl-PL"/>
        </w:rPr>
        <w:t>jajowych.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lastRenderedPageBreak/>
        <w:t>Inne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Dziennie produkowany mocz 1-2 litra.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Dziennie produkowany pot-  0,5 l.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Długość linii DNA - 180 cm.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Człowiek średnio mruga 1-2 razy co 10 s.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Martwy naskórek, który traci człowiek- 4 kg.</w:t>
      </w:r>
    </w:p>
    <w:p w:rsidR="000E3EB9" w:rsidRDefault="000E3EB9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214B3F">
      <w:pPr>
        <w:pStyle w:val="Standard"/>
        <w:ind w:firstLine="708"/>
        <w:jc w:val="both"/>
      </w:pPr>
      <w:r>
        <w:rPr>
          <w:rFonts w:eastAsia="Comic Sans MS" w:cs="Comic Sans MS"/>
          <w:i/>
          <w:color w:val="auto"/>
          <w:lang w:val="pl-PL"/>
        </w:rPr>
        <w:t xml:space="preserve">Informacje zebrane ze stron </w:t>
      </w:r>
      <w:r>
        <w:rPr>
          <w:rFonts w:eastAsia="Comic Sans MS" w:cs="Comic Sans MS"/>
          <w:i/>
          <w:color w:val="auto"/>
          <w:lang w:val="pl-PL"/>
        </w:rPr>
        <w:t>Internetowych i</w:t>
      </w:r>
      <w:r>
        <w:t> </w:t>
      </w:r>
      <w:r>
        <w:rPr>
          <w:i/>
          <w:lang w:val="pl-PL"/>
        </w:rPr>
        <w:t>encyklopedii</w:t>
      </w:r>
      <w:r>
        <w:rPr>
          <w:i/>
        </w:rPr>
        <w:t>.</w:t>
      </w:r>
    </w:p>
    <w:p w:rsidR="000E3EB9" w:rsidRDefault="00214B3F">
      <w:pPr>
        <w:pStyle w:val="Standard"/>
        <w:ind w:firstLine="708"/>
        <w:jc w:val="both"/>
      </w:pPr>
      <w:r>
        <w:rPr>
          <w:i/>
        </w:rPr>
        <w:t>Zdjęcia ze stron internetowych.</w:t>
      </w: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40"/>
          <w:szCs w:val="40"/>
          <w:u w:val="single"/>
          <w:lang w:val="pl-PL"/>
        </w:rPr>
      </w:pPr>
    </w:p>
    <w:p w:rsidR="000E3EB9" w:rsidRDefault="000E3EB9">
      <w:pPr>
        <w:pStyle w:val="Standard"/>
        <w:ind w:firstLine="708"/>
        <w:jc w:val="right"/>
        <w:rPr>
          <w:rFonts w:eastAsia="Comic Sans MS" w:cs="Comic Sans MS"/>
          <w:i/>
          <w:color w:val="auto"/>
          <w:lang w:val="pl-PL"/>
        </w:rPr>
      </w:pPr>
    </w:p>
    <w:p w:rsidR="000E3EB9" w:rsidRDefault="000E3EB9">
      <w:pPr>
        <w:pStyle w:val="Standard"/>
        <w:ind w:firstLine="708"/>
        <w:jc w:val="right"/>
        <w:rPr>
          <w:rFonts w:eastAsia="Comic Sans MS" w:cs="Comic Sans MS"/>
          <w:i/>
          <w:color w:val="auto"/>
          <w:lang w:val="pl-PL"/>
        </w:rPr>
      </w:pPr>
    </w:p>
    <w:p w:rsidR="000E3EB9" w:rsidRDefault="00214B3F">
      <w:pPr>
        <w:pStyle w:val="Standard"/>
        <w:ind w:firstLine="708"/>
        <w:jc w:val="right"/>
        <w:rPr>
          <w:rFonts w:eastAsia="Comic Sans MS" w:cs="Comic Sans MS"/>
          <w:i/>
          <w:color w:val="auto"/>
          <w:lang w:val="pl-PL"/>
        </w:rPr>
      </w:pPr>
      <w:r>
        <w:rPr>
          <w:rFonts w:eastAsia="Comic Sans MS" w:cs="Comic Sans MS"/>
          <w:i/>
          <w:color w:val="auto"/>
          <w:lang w:val="pl-PL"/>
        </w:rPr>
        <w:t xml:space="preserve">Mateusz Kędzior kl. I b </w:t>
      </w:r>
    </w:p>
    <w:p w:rsidR="000E3EB9" w:rsidRDefault="00214B3F">
      <w:pPr>
        <w:pStyle w:val="Standard"/>
        <w:jc w:val="right"/>
        <w:rPr>
          <w:rFonts w:eastAsia="Comic Sans MS" w:cs="Comic Sans MS"/>
          <w:i/>
          <w:color w:val="auto"/>
          <w:lang w:val="pl-PL"/>
        </w:rPr>
      </w:pPr>
      <w:r>
        <w:rPr>
          <w:rFonts w:eastAsia="Comic Sans MS" w:cs="Comic Sans MS"/>
          <w:i/>
          <w:color w:val="auto"/>
          <w:lang w:val="pl-PL"/>
        </w:rPr>
        <w:t>Publiczne Gimnazjum w Sobolewie</w:t>
      </w:r>
    </w:p>
    <w:p w:rsidR="000E3EB9" w:rsidRDefault="000E3EB9">
      <w:pPr>
        <w:pStyle w:val="Standard"/>
        <w:jc w:val="center"/>
        <w:rPr>
          <w:rFonts w:eastAsia="Comic Sans MS" w:cs="Comic Sans MS"/>
          <w:color w:val="auto"/>
          <w:sz w:val="28"/>
          <w:szCs w:val="28"/>
          <w:u w:val="single"/>
          <w:lang w:val="pl-PL"/>
        </w:rPr>
      </w:pPr>
    </w:p>
    <w:p w:rsidR="000E3EB9" w:rsidRDefault="00214B3F">
      <w:pPr>
        <w:pStyle w:val="Standard"/>
        <w:jc w:val="center"/>
        <w:rPr>
          <w:rFonts w:eastAsia="Comic Sans MS" w:cs="Comic Sans MS"/>
          <w:color w:val="auto"/>
          <w:sz w:val="28"/>
          <w:szCs w:val="28"/>
          <w:u w:val="single"/>
          <w:lang w:val="pl-PL"/>
        </w:rPr>
      </w:pPr>
      <w:r>
        <w:rPr>
          <w:rFonts w:eastAsia="Comic Sans MS" w:cs="Comic Sans MS"/>
          <w:color w:val="auto"/>
          <w:sz w:val="28"/>
          <w:szCs w:val="28"/>
          <w:u w:val="single"/>
          <w:lang w:val="pl-PL"/>
        </w:rPr>
        <w:t>Projekt stypendialny – Matematyka jest wszędzie</w:t>
      </w:r>
    </w:p>
    <w:p w:rsidR="000E3EB9" w:rsidRDefault="000E3EB9">
      <w:pPr>
        <w:pStyle w:val="Standard"/>
        <w:jc w:val="center"/>
        <w:rPr>
          <w:rFonts w:eastAsia="Comic Sans MS" w:cs="Comic Sans MS"/>
          <w:color w:val="auto"/>
          <w:sz w:val="28"/>
          <w:szCs w:val="28"/>
          <w:u w:val="single"/>
          <w:lang w:val="pl-PL"/>
        </w:rPr>
      </w:pPr>
    </w:p>
    <w:p w:rsidR="000E3EB9" w:rsidRDefault="00214B3F">
      <w:pPr>
        <w:pStyle w:val="Standard"/>
        <w:jc w:val="center"/>
        <w:rPr>
          <w:rFonts w:ascii="Century Gothic" w:eastAsia="Comic Sans MS" w:hAnsi="Century Gothic" w:cs="Comic Sans MS"/>
          <w:color w:val="auto"/>
          <w:sz w:val="40"/>
          <w:szCs w:val="40"/>
          <w:u w:val="single"/>
          <w:lang w:val="pl-PL"/>
        </w:rPr>
      </w:pPr>
      <w:r>
        <w:rPr>
          <w:rFonts w:ascii="Century Gothic" w:eastAsia="Comic Sans MS" w:hAnsi="Century Gothic" w:cs="Comic Sans MS"/>
          <w:color w:val="auto"/>
          <w:sz w:val="40"/>
          <w:szCs w:val="40"/>
          <w:u w:val="single"/>
          <w:lang w:val="pl-PL"/>
        </w:rPr>
        <w:t>Człowiek w liczbach</w:t>
      </w:r>
    </w:p>
    <w:p w:rsidR="000E3EB9" w:rsidRDefault="000E3EB9">
      <w:pPr>
        <w:pStyle w:val="Standard"/>
        <w:jc w:val="both"/>
        <w:rPr>
          <w:sz w:val="22"/>
          <w:lang w:val="pl-PL"/>
        </w:rPr>
      </w:pP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FF0000"/>
          <w:sz w:val="22"/>
          <w:u w:val="single"/>
          <w:lang w:val="pl-PL"/>
        </w:rPr>
        <w:t xml:space="preserve">Proporcje - </w:t>
      </w:r>
      <w:r>
        <w:rPr>
          <w:rFonts w:eastAsia="Comic Sans MS" w:cs="Comic Sans MS"/>
          <w:color w:val="auto"/>
          <w:sz w:val="22"/>
          <w:u w:val="single"/>
          <w:lang w:val="pl-PL"/>
        </w:rPr>
        <w:t>Człowiek witruwiański</w:t>
      </w:r>
    </w:p>
    <w:p w:rsidR="000E3EB9" w:rsidRDefault="000E3EB9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</w:p>
    <w:p w:rsidR="000E3EB9" w:rsidRDefault="00214B3F">
      <w:pPr>
        <w:pStyle w:val="Standard"/>
        <w:jc w:val="both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</wp:posOffset>
            </wp:positionH>
            <wp:positionV relativeFrom="paragraph">
              <wp:posOffset>-4443</wp:posOffset>
            </wp:positionV>
            <wp:extent cx="18002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486" y="21519"/>
                <wp:lineTo x="21486" y="0"/>
                <wp:lineTo x="0" y="0"/>
              </wp:wrapPolygon>
            </wp:wrapTight>
            <wp:docPr id="1" name="Obraz 1" descr="https://encrypted-tbn1.gstatic.com/images?q=tbn:ANd9GcQ2XE-H2ugNYI9VupukfSqfNq-5DCtO6uDrQrphhS3h8eVD0sv-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 xml:space="preserve">Według Witruwiusza </w:t>
      </w:r>
      <w:r>
        <w:rPr>
          <w:rFonts w:eastAsia="Comic Sans MS" w:cs="Comic Sans MS"/>
          <w:color w:val="auto"/>
          <w:sz w:val="22"/>
          <w:lang w:val="pl-PL"/>
        </w:rPr>
        <w:t xml:space="preserve">wysokość człowieka to 10 modułów, gdzie moduł to wysokość głowy mierzona od brody do nasady włosów. 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 xml:space="preserve">Otwarta dłoń również ma długość jednego modułu. 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Głowa człowieka ma wielkość 1/8-1/6 od wysokości piersi do góry, do miejsca, w którym zaczynają się włosy.</w:t>
      </w:r>
      <w:r>
        <w:rPr>
          <w:rFonts w:eastAsia="Comic Sans MS" w:cs="Comic Sans MS"/>
          <w:color w:val="auto"/>
          <w:sz w:val="22"/>
          <w:lang w:val="pl-PL"/>
        </w:rPr>
        <w:t xml:space="preserve"> Od włosów do podbródka dzieli się na trzy części: w górnej czoło, w drugiej nos, w trzeciej usta z podbródkiem. 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Długość mierzona od nadgarstka do łokcia jest długością stopy człowieka. Stopa to 1/7 człowieka, łokieć – 1/4, pierś – 1/4, szerokość rozstawi</w:t>
      </w:r>
      <w:r>
        <w:rPr>
          <w:rFonts w:eastAsia="Comic Sans MS" w:cs="Comic Sans MS"/>
          <w:color w:val="auto"/>
          <w:sz w:val="22"/>
          <w:lang w:val="pl-PL"/>
        </w:rPr>
        <w:t>onych ramion równa wzrostowi człowieka.</w:t>
      </w:r>
    </w:p>
    <w:p w:rsidR="000E3EB9" w:rsidRDefault="000E3EB9">
      <w:pPr>
        <w:pStyle w:val="Standard"/>
        <w:jc w:val="both"/>
        <w:rPr>
          <w:sz w:val="22"/>
          <w:lang w:val="pl-PL"/>
        </w:rPr>
      </w:pP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Komórki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Liczba komórek w organizmie człowieka - 220 mld.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Liczba komórek nerwowych mózgu - 100 mld.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Krwinki białe żyją 13-15 dni.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Krwinki czerwone żyją 120 dni.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Komórki nerwowe żyją 100 lat.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Komórki jelit żyją 1,5-5</w:t>
      </w:r>
      <w:r>
        <w:rPr>
          <w:rFonts w:eastAsia="Comic Sans MS" w:cs="Comic Sans MS"/>
          <w:sz w:val="22"/>
          <w:lang w:val="pl-PL"/>
        </w:rPr>
        <w:t xml:space="preserve"> dni.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Komórki w jelitach ulegają wymianie co 4 dni.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FF0000"/>
          <w:sz w:val="22"/>
          <w:u w:val="single"/>
          <w:lang w:val="pl-PL"/>
        </w:rPr>
        <w:t>Kości człowieka i liczba ich występowania</w:t>
      </w:r>
    </w:p>
    <w:p w:rsidR="000E3EB9" w:rsidRDefault="00214B3F">
      <w:pPr>
        <w:pStyle w:val="Standard"/>
        <w:jc w:val="both"/>
      </w:pPr>
      <w:r>
        <w:rPr>
          <w:noProof/>
          <w:lang w:val="pl-PL" w:eastAsia="pl-PL" w:bidi="ar-SA"/>
        </w:rPr>
        <w:drawing>
          <wp:inline distT="0" distB="0" distL="0" distR="0">
            <wp:extent cx="1352553" cy="1964963"/>
            <wp:effectExtent l="0" t="0" r="0" b="0"/>
            <wp:docPr id="2" name="Obraz 2" descr="http://www.wisarts.com/design/images/skelet_fro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3" cy="1964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Liczba kości - 206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Waga kości - 9 kg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Kość czołowa - 1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Kość skroniowa - 2 (prawa i lewa)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Kość stępu - 7 krótkich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Kość udowa - 2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Kość piszczelowa - 2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 xml:space="preserve">Kość </w:t>
      </w:r>
      <w:r>
        <w:rPr>
          <w:rFonts w:eastAsia="Comic Sans MS" w:cs="Comic Sans MS"/>
          <w:sz w:val="22"/>
          <w:lang w:val="pl-PL"/>
        </w:rPr>
        <w:t>strzałkowa - 2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Szczęka dolna - 1 (żuchwa)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Liczba żeber - 12 par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Żebra właściwe - 7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Żebra rzekome - 3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Żebra wolne - 2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Kręgosłup zawiera 33-34 kości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Mostek - 1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Rzepka - 2 (po jednej w kolanie)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FF0000"/>
          <w:sz w:val="22"/>
          <w:u w:val="single"/>
          <w:lang w:val="pl-PL"/>
        </w:rPr>
        <w:t>Mięśnie człowieka</w:t>
      </w:r>
    </w:p>
    <w:p w:rsidR="000E3EB9" w:rsidRDefault="00214B3F">
      <w:pPr>
        <w:pStyle w:val="Standard"/>
        <w:jc w:val="both"/>
      </w:pPr>
      <w:r>
        <w:rPr>
          <w:noProof/>
          <w:lang w:val="pl-PL" w:eastAsia="pl-PL" w:bidi="ar-SA"/>
        </w:rPr>
        <w:drawing>
          <wp:inline distT="0" distB="0" distL="0" distR="0">
            <wp:extent cx="990596" cy="1276346"/>
            <wp:effectExtent l="0" t="0" r="4" b="4"/>
            <wp:docPr id="3" name="Obraz 3" descr="https://encrypted-tbn2.gstatic.com/images?q=tbn:ANd9GcSwURv8bc5UXZC_8MSQP_IiURAbHp0u4QfW8OHYoJeYwCod9Wz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276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Liczba mięśni - 640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Mięśnie ręki - 10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Mięśnie goleni - 13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Mięśnie uda - 3 (grupy)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Mięśnie oddechowe - 17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Mięśnie twarzy - 5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Mięśnie brzucha - 6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Kalorie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Kobieta powinna spożywać 2000 kalorii dziennie.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sz w:val="22"/>
          <w:lang w:val="pl-PL"/>
        </w:rPr>
        <w:t>Ilość kalorii, którą powinien spożywać mężczyzna 2200-2300.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Włosy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 xml:space="preserve">Długość życia włosa - 4 </w:t>
      </w:r>
      <w:r>
        <w:rPr>
          <w:rFonts w:eastAsia="Comic Sans MS" w:cs="Comic Sans MS"/>
          <w:color w:val="auto"/>
          <w:sz w:val="22"/>
          <w:lang w:val="pl-PL"/>
        </w:rPr>
        <w:t>lata.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Prędkość rośnięcia włosów - 0,35 cm na dzień.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Włosy rocznie rosną od 12 do 15 cm.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Włosy mokre potrafią się wydłużyć o 60% swojej długości.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Liczba włosów rosnących na owłosionej skórze głowy - 150 tys.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Paznokcie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Paznokieć u ręki w ciągu roku rośnie -</w:t>
      </w:r>
      <w:r>
        <w:rPr>
          <w:rFonts w:eastAsia="Comic Sans MS" w:cs="Comic Sans MS"/>
          <w:sz w:val="22"/>
          <w:lang w:val="pl-PL"/>
        </w:rPr>
        <w:t xml:space="preserve"> 4 cm.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Paznokieć u nogi rośnie w ciągu roku 2-2,5 cm.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paznokcie rosną najszybciej pomiędzy 20-40 rokiem życia.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Paznokieć od podstawy do czubka rośnie od 3 do 6 miesięcy.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Skóra</w:t>
      </w:r>
    </w:p>
    <w:p w:rsidR="000E3EB9" w:rsidRDefault="00214B3F">
      <w:pPr>
        <w:pStyle w:val="Standard"/>
        <w:jc w:val="both"/>
      </w:pPr>
      <w:r>
        <w:rPr>
          <w:noProof/>
          <w:lang w:val="pl-PL" w:eastAsia="pl-PL" w:bidi="ar-SA"/>
        </w:rPr>
        <w:drawing>
          <wp:inline distT="0" distB="0" distL="0" distR="0">
            <wp:extent cx="1809615" cy="1204219"/>
            <wp:effectExtent l="0" t="0" r="135" b="0"/>
            <wp:docPr id="4" name="Obraz 4" descr="https://encrypted-tbn2.gstatic.com/images?q=tbn:ANd9GcRidb8moN-vXIAqOzqp6xdrbTU7C5HyIXcN7CUIHSIcAYu_jJ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615" cy="12042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Waga - 2,5-4,5 kg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Powierzchnia - 1,5 m</w:t>
      </w:r>
      <w:r>
        <w:rPr>
          <w:rFonts w:eastAsia="Comic Sans MS" w:cs="Comic Sans MS"/>
          <w:color w:val="auto"/>
          <w:sz w:val="22"/>
          <w:vertAlign w:val="superscript"/>
          <w:lang w:val="pl-PL"/>
        </w:rPr>
        <w:t>2</w:t>
      </w:r>
    </w:p>
    <w:p w:rsidR="000E3EB9" w:rsidRDefault="00214B3F">
      <w:pPr>
        <w:pStyle w:val="Standard"/>
        <w:jc w:val="both"/>
      </w:pPr>
      <w:r>
        <w:rPr>
          <w:rFonts w:eastAsia="Comic Sans MS" w:cs="Comic Sans MS"/>
          <w:color w:val="auto"/>
          <w:sz w:val="22"/>
          <w:lang w:val="pl-PL"/>
        </w:rPr>
        <w:t>W 1 cm</w:t>
      </w:r>
      <w:r>
        <w:rPr>
          <w:rFonts w:eastAsia="Comic Sans MS" w:cs="Comic Sans MS"/>
          <w:color w:val="auto"/>
          <w:sz w:val="22"/>
          <w:vertAlign w:val="superscript"/>
          <w:lang w:val="pl-PL"/>
        </w:rPr>
        <w:t>2</w:t>
      </w:r>
      <w:r>
        <w:rPr>
          <w:rFonts w:eastAsia="Comic Sans MS" w:cs="Comic Sans MS"/>
          <w:color w:val="auto"/>
          <w:sz w:val="22"/>
          <w:lang w:val="pl-PL"/>
        </w:rPr>
        <w:t xml:space="preserve"> znajduje się 200 receptorów </w:t>
      </w:r>
      <w:r>
        <w:rPr>
          <w:rFonts w:eastAsia="Comic Sans MS" w:cs="Comic Sans MS"/>
          <w:color w:val="auto"/>
          <w:sz w:val="22"/>
          <w:lang w:val="pl-PL"/>
        </w:rPr>
        <w:t>nerwowych.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Dzięki skórze sygnał bólowy dociera do mózgu w 0,9 s.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Dzięki skórze sygnał dotykowy dociera do mózgu w 0,12 s.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Dzięki skórze sygnał termiczny dociera do mózgu w 0,16 s.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p w:rsidR="000E3EB9" w:rsidRDefault="00214B3F">
      <w:pPr>
        <w:pStyle w:val="Standard"/>
        <w:jc w:val="both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Usta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Podczas pocałunku wprawiamy w ruch - 37 mięśni.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 xml:space="preserve">Gruczoły śluzowe </w:t>
      </w:r>
      <w:r>
        <w:rPr>
          <w:rFonts w:eastAsia="Comic Sans MS" w:cs="Comic Sans MS"/>
          <w:sz w:val="22"/>
          <w:lang w:val="pl-PL"/>
        </w:rPr>
        <w:t>produkują dziennie 1,5 litra śliny.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Liczba warg u człowieka - 2 (warga górna i dolna).</w:t>
      </w:r>
    </w:p>
    <w:p w:rsidR="000E3EB9" w:rsidRDefault="00214B3F">
      <w:pPr>
        <w:pStyle w:val="Standard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Liczba bruzd, które pokrywają usta – 3.</w:t>
      </w:r>
    </w:p>
    <w:p w:rsidR="000E3EB9" w:rsidRDefault="000E3EB9">
      <w:pPr>
        <w:pStyle w:val="Standard"/>
        <w:rPr>
          <w:rFonts w:eastAsia="Comic Sans MS" w:cs="Comic Sans MS"/>
          <w:sz w:val="22"/>
          <w:lang w:val="pl-PL"/>
        </w:rPr>
      </w:pPr>
    </w:p>
    <w:p w:rsidR="000E3EB9" w:rsidRDefault="00214B3F">
      <w:pPr>
        <w:pStyle w:val="Standard"/>
        <w:rPr>
          <w:rFonts w:eastAsia="Comic Sans MS" w:cs="Comic Sans MS"/>
          <w:color w:val="FF0000"/>
          <w:sz w:val="22"/>
          <w:u w:val="single"/>
          <w:lang w:val="pl-PL"/>
        </w:rPr>
      </w:pPr>
      <w:r>
        <w:rPr>
          <w:rFonts w:eastAsia="Comic Sans MS" w:cs="Comic Sans MS"/>
          <w:color w:val="FF0000"/>
          <w:sz w:val="22"/>
          <w:u w:val="single"/>
          <w:lang w:val="pl-PL"/>
        </w:rPr>
        <w:t>Serce</w:t>
      </w:r>
    </w:p>
    <w:p w:rsidR="000E3EB9" w:rsidRDefault="00214B3F">
      <w:pPr>
        <w:pStyle w:val="Standard"/>
        <w:jc w:val="both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</wp:posOffset>
            </wp:positionH>
            <wp:positionV relativeFrom="paragraph">
              <wp:posOffset>-2542</wp:posOffset>
            </wp:positionV>
            <wp:extent cx="819146" cy="915744"/>
            <wp:effectExtent l="0" t="0" r="4" b="0"/>
            <wp:wrapTight wrapText="bothSides">
              <wp:wrapPolygon edited="0">
                <wp:start x="0" y="0"/>
                <wp:lineTo x="0" y="21121"/>
                <wp:lineTo x="21114" y="21121"/>
                <wp:lineTo x="21114" y="0"/>
                <wp:lineTo x="0" y="0"/>
              </wp:wrapPolygon>
            </wp:wrapTight>
            <wp:docPr id="5" name="Obraz 5" descr="https://encrypted-tbn3.gstatic.com/images?q=tbn:ANd9GcQjIBGo081BXi0UJVxRdW9iraVGj4QonCJGL-BF132PlK4po80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9157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Waga serca - 250 g</w:t>
      </w:r>
    </w:p>
    <w:p w:rsidR="000E3EB9" w:rsidRDefault="00214B3F">
      <w:pPr>
        <w:pStyle w:val="Standard"/>
        <w:jc w:val="both"/>
        <w:rPr>
          <w:rFonts w:eastAsia="Comic Sans MS" w:cs="Comic Sans MS"/>
          <w:color w:val="auto"/>
          <w:sz w:val="22"/>
          <w:lang w:val="pl-PL"/>
        </w:rPr>
      </w:pPr>
      <w:r>
        <w:rPr>
          <w:rFonts w:eastAsia="Comic Sans MS" w:cs="Comic Sans MS"/>
          <w:color w:val="auto"/>
          <w:sz w:val="22"/>
          <w:lang w:val="pl-PL"/>
        </w:rPr>
        <w:t>Uderzenia serca na 1 min - 70/75 razy.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Serce do naczyń krwionośnych w ciągu godziny pompuje 300 l krw</w:t>
      </w:r>
      <w:r>
        <w:rPr>
          <w:rFonts w:eastAsia="Comic Sans MS" w:cs="Comic Sans MS"/>
          <w:sz w:val="22"/>
          <w:lang w:val="pl-PL"/>
        </w:rPr>
        <w:t>i.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W ciągu dnia serce do naczyń krwionośnych pompuje 7200 l.</w:t>
      </w:r>
    </w:p>
    <w:p w:rsidR="000E3EB9" w:rsidRDefault="00214B3F">
      <w:pPr>
        <w:pStyle w:val="Standard"/>
        <w:jc w:val="both"/>
        <w:rPr>
          <w:rFonts w:eastAsia="Comic Sans MS" w:cs="Comic Sans MS"/>
          <w:sz w:val="22"/>
          <w:lang w:val="pl-PL"/>
        </w:rPr>
      </w:pPr>
      <w:r>
        <w:rPr>
          <w:rFonts w:eastAsia="Comic Sans MS" w:cs="Comic Sans MS"/>
          <w:sz w:val="22"/>
          <w:lang w:val="pl-PL"/>
        </w:rPr>
        <w:t>Serce w ciągu 70 lat pompuje 500 t krwi.</w:t>
      </w:r>
    </w:p>
    <w:p w:rsidR="000E3EB9" w:rsidRDefault="000E3EB9">
      <w:pPr>
        <w:pStyle w:val="Standard"/>
        <w:jc w:val="both"/>
        <w:rPr>
          <w:rFonts w:eastAsia="Comic Sans MS" w:cs="Comic Sans MS"/>
          <w:color w:val="FF0000"/>
          <w:sz w:val="22"/>
          <w:lang w:val="pl-PL"/>
        </w:rPr>
      </w:pPr>
    </w:p>
    <w:sectPr w:rsidR="000E3EB9">
      <w:pgSz w:w="16838" w:h="11906" w:orient="landscape"/>
      <w:pgMar w:top="720" w:right="720" w:bottom="720" w:left="72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3F" w:rsidRDefault="00214B3F">
      <w:r>
        <w:separator/>
      </w:r>
    </w:p>
  </w:endnote>
  <w:endnote w:type="continuationSeparator" w:id="0">
    <w:p w:rsidR="00214B3F" w:rsidRDefault="0021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3F" w:rsidRDefault="00214B3F">
      <w:r>
        <w:separator/>
      </w:r>
    </w:p>
  </w:footnote>
  <w:footnote w:type="continuationSeparator" w:id="0">
    <w:p w:rsidR="00214B3F" w:rsidRDefault="0021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3EB9"/>
    <w:rsid w:val="000E3EB9"/>
    <w:rsid w:val="00214B3F"/>
    <w:rsid w:val="00D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DD03-A9F7-4FFE-8B5F-F6DFE66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Kalbarczyk</dc:creator>
  <cp:lastModifiedBy>Agnieszka Kalbarczyk</cp:lastModifiedBy>
  <cp:revision>2</cp:revision>
  <cp:lastPrinted>2014-03-08T19:32:00Z</cp:lastPrinted>
  <dcterms:created xsi:type="dcterms:W3CDTF">2014-07-04T13:12:00Z</dcterms:created>
  <dcterms:modified xsi:type="dcterms:W3CDTF">2014-07-04T13:12:00Z</dcterms:modified>
</cp:coreProperties>
</file>